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19" w:rsidRPr="001B6019" w:rsidRDefault="001B6019" w:rsidP="001B6019">
      <w:pPr>
        <w:spacing w:after="171" w:line="343" w:lineRule="atLeast"/>
        <w:outlineLvl w:val="1"/>
        <w:rPr>
          <w:rFonts w:ascii="Arial" w:eastAsia="Times New Roman" w:hAnsi="Arial" w:cs="Arial"/>
          <w:b/>
          <w:bCs/>
          <w:caps/>
          <w:color w:val="8B0202"/>
          <w:sz w:val="27"/>
          <w:szCs w:val="27"/>
          <w:lang w:eastAsia="ru-RU"/>
        </w:rPr>
      </w:pPr>
      <w:r w:rsidRPr="001B6019">
        <w:rPr>
          <w:rFonts w:ascii="Arial" w:eastAsia="Times New Roman" w:hAnsi="Arial" w:cs="Arial"/>
          <w:b/>
          <w:bCs/>
          <w:caps/>
          <w:color w:val="8B0202"/>
          <w:sz w:val="27"/>
          <w:szCs w:val="27"/>
          <w:lang w:eastAsia="ru-RU"/>
        </w:rPr>
        <w:t>Безопасность пешеходов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световозвращающими</w:t>
      </w:r>
      <w:proofErr w:type="spellEnd"/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</w:t>
      </w: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lastRenderedPageBreak/>
        <w:t xml:space="preserve">увеличивается. </w:t>
      </w:r>
      <w:proofErr w:type="gramStart"/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Поэтому</w:t>
      </w:r>
      <w:proofErr w:type="gramEnd"/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1B6019" w:rsidRPr="001B6019" w:rsidRDefault="001B6019" w:rsidP="001B6019">
      <w:pPr>
        <w:spacing w:after="0" w:line="343" w:lineRule="atLeast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</w:p>
    <w:p w:rsidR="001B6019" w:rsidRPr="001B6019" w:rsidRDefault="001B6019" w:rsidP="001B6019">
      <w:pPr>
        <w:spacing w:before="171" w:after="86" w:line="343" w:lineRule="atLeast"/>
        <w:outlineLvl w:val="2"/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</w:pPr>
      <w:r w:rsidRPr="001B6019"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  <w:t>Пешеход, на переход!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С 20 октября по 1 декабря 2012 года Госавтоинспекция МВД России при поддержке Российского союза </w:t>
      </w:r>
      <w:proofErr w:type="spellStart"/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автостраховщиков</w:t>
      </w:r>
      <w:proofErr w:type="spellEnd"/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 xml:space="preserve"> (РСА) и общественной организации "Движение без опасности" провела Всероссийскую широкомасштабную социальную кампанию «Пешеход, на переход!».</w:t>
      </w:r>
    </w:p>
    <w:p w:rsidR="001B6019" w:rsidRPr="001B6019" w:rsidRDefault="001B6019" w:rsidP="001B6019">
      <w:pPr>
        <w:spacing w:after="0" w:line="343" w:lineRule="atLeast"/>
        <w:jc w:val="center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86EA8"/>
          <w:sz w:val="24"/>
          <w:szCs w:val="24"/>
          <w:lang w:eastAsia="ru-RU"/>
        </w:rPr>
        <w:lastRenderedPageBreak/>
        <w:drawing>
          <wp:inline distT="0" distB="0" distL="0" distR="0">
            <wp:extent cx="5715000" cy="3211195"/>
            <wp:effectExtent l="19050" t="0" r="0" b="0"/>
            <wp:docPr id="1" name="Рисунок 1" descr="http://www.gibdd.ru/mens/peshekhodam/images/brusch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images/brusch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19" w:rsidRPr="001B6019" w:rsidRDefault="001B6019" w:rsidP="001B6019">
      <w:pPr>
        <w:spacing w:after="240" w:line="343" w:lineRule="atLeast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</w:p>
    <w:p w:rsidR="001B6019" w:rsidRPr="001B6019" w:rsidRDefault="001B6019" w:rsidP="001B6019">
      <w:pPr>
        <w:spacing w:before="171" w:after="86" w:line="343" w:lineRule="atLeast"/>
        <w:outlineLvl w:val="2"/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</w:pPr>
      <w:r w:rsidRPr="001B6019">
        <w:rPr>
          <w:rFonts w:ascii="Arial" w:eastAsia="Times New Roman" w:hAnsi="Arial" w:cs="Arial"/>
          <w:b/>
          <w:bCs/>
          <w:caps/>
          <w:color w:val="083A5D"/>
          <w:sz w:val="27"/>
          <w:szCs w:val="27"/>
          <w:lang w:eastAsia="ru-RU"/>
        </w:rPr>
        <w:t>Общественная дискуссия «Право пешехода»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Одним из приоритетных направлений в деятельности Госавтоинспекции является работа по предупреждению дорожно-транспортных происшествий с участием пешеходов. 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Отсутствие или неправильное применение дорожных знаков не позволяет водителю своевременно сориентироваться в дорожной ситуации, а пешеходу - правильно выбрать место для перехода дороги, что ведет к трагедии.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Нередко виновником ДТП становится сам пешеход. Задачей Госавтоинспекции в данном случае становится поиск причин таких нарушений и устранение обстоятельств, способствующих им.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 2011 году общее число ДТП с участием пешеходов сократилось на 3,7% (65 959 происшествий) по сравнению с 2010 годом, на 4,4% снизилось количество раненых (61 403 человека), но число погибших пешеходов, к сожалению, не снизилось и составило 8 766 человек.</w:t>
      </w:r>
    </w:p>
    <w:p w:rsidR="001B6019" w:rsidRPr="001B6019" w:rsidRDefault="001B6019" w:rsidP="001B6019">
      <w:pPr>
        <w:spacing w:before="100" w:beforeAutospacing="1" w:after="100" w:afterAutospacing="1" w:line="343" w:lineRule="atLeast"/>
        <w:ind w:firstLine="480"/>
        <w:jc w:val="both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 целях реагирования на складывающуюся обстановку Госавтоинспекция совместно с представителями общественных организаций, объединений и неравнодушных граждан с ноября 2011 года проводит широкомасштабную акцию по проверке эксплуатационного состояния пешеходных переходов.</w:t>
      </w:r>
    </w:p>
    <w:p w:rsidR="001B6019" w:rsidRPr="001B6019" w:rsidRDefault="001B6019" w:rsidP="001B6019">
      <w:pPr>
        <w:spacing w:after="0" w:line="343" w:lineRule="atLeast"/>
        <w:jc w:val="center"/>
        <w:rPr>
          <w:rFonts w:ascii="Arial" w:eastAsia="Times New Roman" w:hAnsi="Arial" w:cs="Arial"/>
          <w:color w:val="1D1D1D"/>
          <w:sz w:val="24"/>
          <w:szCs w:val="24"/>
          <w:lang w:eastAsia="ru-RU"/>
        </w:rPr>
      </w:pPr>
      <w:r w:rsidRPr="001B6019">
        <w:rPr>
          <w:rFonts w:ascii="Arial" w:eastAsia="Times New Roman" w:hAnsi="Arial" w:cs="Arial"/>
          <w:color w:val="1D1D1D"/>
          <w:sz w:val="24"/>
          <w:szCs w:val="24"/>
          <w:lang w:eastAsia="ru-RU"/>
        </w:rPr>
        <w:lastRenderedPageBreak/>
        <w:br/>
      </w:r>
    </w:p>
    <w:p w:rsidR="00FA5C4E" w:rsidRDefault="00FA5C4E"/>
    <w:sectPr w:rsidR="00FA5C4E" w:rsidSect="00FA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B6019"/>
    <w:rsid w:val="00005379"/>
    <w:rsid w:val="001B6019"/>
    <w:rsid w:val="00D738AC"/>
    <w:rsid w:val="00FA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4E"/>
  </w:style>
  <w:style w:type="paragraph" w:styleId="2">
    <w:name w:val="heading 2"/>
    <w:basedOn w:val="a"/>
    <w:link w:val="20"/>
    <w:uiPriority w:val="9"/>
    <w:qFormat/>
    <w:rsid w:val="001B6019"/>
    <w:pPr>
      <w:spacing w:after="171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8B0202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1B6019"/>
    <w:pPr>
      <w:spacing w:before="171" w:after="86" w:line="240" w:lineRule="auto"/>
      <w:outlineLvl w:val="2"/>
    </w:pPr>
    <w:rPr>
      <w:rFonts w:ascii="Times New Roman" w:eastAsia="Times New Roman" w:hAnsi="Times New Roman" w:cs="Times New Roman"/>
      <w:b/>
      <w:bCs/>
      <w:caps/>
      <w:color w:val="083A5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019"/>
    <w:rPr>
      <w:rFonts w:ascii="Times New Roman" w:eastAsia="Times New Roman" w:hAnsi="Times New Roman" w:cs="Times New Roman"/>
      <w:b/>
      <w:bCs/>
      <w:caps/>
      <w:color w:val="8B0202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019"/>
    <w:rPr>
      <w:rFonts w:ascii="Times New Roman" w:eastAsia="Times New Roman" w:hAnsi="Times New Roman" w:cs="Times New Roman"/>
      <w:b/>
      <w:bCs/>
      <w:caps/>
      <w:color w:val="083A5D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D1D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ibdd.ru/mens/peshekhodam/a-pedestrian-the-trans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2017-11-14T05:33:00Z</dcterms:created>
  <dcterms:modified xsi:type="dcterms:W3CDTF">2017-11-15T05:07:00Z</dcterms:modified>
</cp:coreProperties>
</file>